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-803909</wp:posOffset>
            </wp:positionH>
            <wp:positionV relativeFrom="paragraph">
              <wp:posOffset>-320039</wp:posOffset>
            </wp:positionV>
            <wp:extent cx="2332355" cy="80581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0061" l="9334" r="1068" t="24620"/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805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jc w:val="center"/>
        <w:rPr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b w:val="1"/>
          <w:bCs w:val="1"/>
          <w:color w:val="000000"/>
          <w:sz w:val="48"/>
          <w:szCs w:val="48"/>
          <w:rtl w:val="0"/>
        </w:rPr>
        <w:t xml:space="preserve">RENOVACION DE PATENTE DE ALCOHOL SEGUNDO SEMESTRE 2026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jc w:val="both"/>
        <w:rPr/>
      </w:pPr>
      <w:bookmarkStart w:colFirst="0" w:colLast="0" w:name="_heading=h.qe59wwoyh1zt" w:id="0"/>
      <w:bookmarkEnd w:id="0"/>
      <w:r w:rsidDel="00000000" w:rsidR="00000000" w:rsidRPr="00000000">
        <w:rPr>
          <w:rtl w:val="0"/>
        </w:rPr>
        <w:tab/>
        <w:t xml:space="preserve">Por medio del presente vengo a solicitar al Concejo Municipal la renovación de la patente para este primer semestre 2026, de acuerdo a lo dispuesto en el Art. 5° de la Ley 19.925 de Alcoholes y el Art. 16 de la Ordenanza de Alcoholes de la Municipalidad de Valdivia Decreto Exento N° 9778/2015 sobre consumo de bebidas alcohólicas.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Fecha: </w:t>
      </w:r>
    </w:p>
    <w:tbl>
      <w:tblPr>
        <w:tblStyle w:val="Table1"/>
        <w:tblpPr w:leftFromText="141" w:rightFromText="141" w:topFromText="0" w:bottomFromText="0" w:vertAnchor="text" w:horzAnchor="text" w:tblpX="0" w:tblpY="103"/>
        <w:tblW w:w="8828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680"/>
      </w:tblPr>
      <w:tblGrid>
        <w:gridCol w:w="2121"/>
        <w:gridCol w:w="2548"/>
        <w:gridCol w:w="1276"/>
        <w:gridCol w:w="2883"/>
        <w:tblGridChange w:id="0">
          <w:tblGrid>
            <w:gridCol w:w="2121"/>
            <w:gridCol w:w="2548"/>
            <w:gridCol w:w="1276"/>
            <w:gridCol w:w="28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Rol Patente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4 –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Actividad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Dirección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 de Fantasía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Correo Electrónico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Celular/fijo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Si Usted arrienda su patente a un tercero</w:t>
      </w:r>
      <w:r w:rsidDel="00000000" w:rsidR="00000000" w:rsidRPr="00000000">
        <w:rPr>
          <w:color w:val="000000"/>
          <w:rtl w:val="0"/>
        </w:rPr>
        <w:t xml:space="preserve"> complete el siguiente recuadro, de caso contrario solo firme.</w:t>
      </w:r>
    </w:p>
    <w:tbl>
      <w:tblPr>
        <w:tblStyle w:val="Table2"/>
        <w:tblpPr w:leftFromText="141" w:rightFromText="141" w:topFromText="0" w:bottomFromText="0" w:vertAnchor="text" w:horzAnchor="text" w:tblpX="0" w:tblpY="138"/>
        <w:tblW w:w="8828.0" w:type="dxa"/>
        <w:jc w:val="left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680"/>
      </w:tblPr>
      <w:tblGrid>
        <w:gridCol w:w="2546"/>
        <w:gridCol w:w="6282"/>
        <w:tblGridChange w:id="0">
          <w:tblGrid>
            <w:gridCol w:w="2546"/>
            <w:gridCol w:w="6282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 de Arrendatario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b w:val="0"/>
                <w:bCs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Rut arrendatario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b w:val="0"/>
                <w:bCs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b w:val="0"/>
                <w:bCs w:val="0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Celular/Fijo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360" w:lineRule="auto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_____________________________________                   </w:t>
      </w:r>
    </w:p>
    <w:p w:rsidR="00000000" w:rsidDel="00000000" w:rsidP="00000000" w:rsidRDefault="00000000" w:rsidRPr="00000000" w14:paraId="0000002F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FIRMA CONTRIBUYENTE</w:t>
      </w:r>
    </w:p>
    <w:sectPr>
      <w:pgSz w:h="15840" w:w="12240" w:orient="portrait"/>
      <w:pgMar w:bottom="1418" w:top="1134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bf6" w:val="clear"/>
    </w:tcPr>
    <w:tblStylePr w:type="band1Horz">
      <w:tcPr>
        <w:shd w:fill="bdd7ee" w:val="clear"/>
      </w:tcPr>
    </w:tblStylePr>
    <w:tblStylePr w:type="band1Vert">
      <w:tcPr>
        <w:shd w:fill="bdd7ee" w:val="clear"/>
      </w:tcPr>
    </w:tblStylePr>
    <w:tblStylePr w:type="firstCol">
      <w:rPr>
        <w:b w:val="1"/>
        <w:bCs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5b9bd5" w:val="clear"/>
      </w:tcPr>
    </w:tblStylePr>
    <w:tblStylePr w:type="firstRow">
      <w:rPr>
        <w:b w:val="1"/>
        <w:bCs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5b9bd5" w:val="clear"/>
      </w:tcPr>
    </w:tblStylePr>
    <w:tblStylePr w:type="lastRow">
      <w:rPr>
        <w:b w:val="1"/>
        <w:bCs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</w:style>
  <w:style w:type="table" w:styleId="Table2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8eaadb" w:space="0" w:sz="12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8eaadb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eOcwNOMwlDW+DWa+uM0LGx7Ouw==">CgMxLjAyDmgucWU1OXd3b3loMXp0OAByITFmR25hdi1TYnJHQ0FkalBBMVQ3Y3I2TFctYzR6STJBeg==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